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462D10F" w14:textId="77777777" w:rsidR="00A9061C" w:rsidRDefault="00A9061C" w:rsidP="00A906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061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9061C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E0DF38" w14:textId="77777777" w:rsidR="00A9061C" w:rsidRDefault="00A9061C" w:rsidP="00A906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061C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4966F1" w14:textId="77777777" w:rsidR="00A9061C" w:rsidRDefault="00A9061C" w:rsidP="00A906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061C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C51BAC" w14:textId="4DFF0E4E" w:rsidR="00A9061C" w:rsidRPr="00A9061C" w:rsidRDefault="00A9061C" w:rsidP="00A906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061C">
        <w:rPr>
          <w:rFonts w:ascii="Times New Roman" w:hAnsi="Times New Roman" w:cs="Times New Roman"/>
          <w:sz w:val="28"/>
          <w:szCs w:val="28"/>
          <w:lang w:val="ru-RU"/>
        </w:rPr>
        <w:t>ранее выданное свидетельство о направлении на 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4CD4AF9C" w:rsidR="004766B2" w:rsidRPr="008D5D54" w:rsidRDefault="00451972" w:rsidP="00A9061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644F6313" w:rsidR="00825F21" w:rsidRDefault="00A9061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F363BFD" w14:textId="48F71BA9" w:rsidR="00A9061C" w:rsidRPr="00A9061C" w:rsidRDefault="00A9061C" w:rsidP="00A906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61C">
        <w:rPr>
          <w:rFonts w:ascii="Times New Roman" w:hAnsi="Times New Roman" w:cs="Times New Roman"/>
          <w:sz w:val="28"/>
          <w:szCs w:val="28"/>
          <w:lang w:val="ru-RU"/>
        </w:rPr>
        <w:t>до окончания установленного срока обязательной работы по распределению или при направлении на 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9061C" w:rsidRPr="00A9061C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AD9"/>
    <w:multiLevelType w:val="hybridMultilevel"/>
    <w:tmpl w:val="E91C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A9061C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2023-04-13T13:23:00Z</dcterms:modified>
</cp:coreProperties>
</file>