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D3E672" w14:textId="6E3C7C34" w:rsidR="00A2678A" w:rsidRPr="00A2678A" w:rsidRDefault="00C25B81" w:rsidP="00A2678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30"/>
          <w:szCs w:val="30"/>
          <w:lang w:eastAsia="ru-RU"/>
        </w:rPr>
      </w:pPr>
      <w:r w:rsidRPr="00A2678A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30"/>
          <w:szCs w:val="30"/>
          <w:lang w:eastAsia="ru-RU"/>
        </w:rPr>
        <w:t xml:space="preserve">ПРОДЛЕНИЕ </w:t>
      </w:r>
      <w:r w:rsidR="00A2678A" w:rsidRPr="00A2678A">
        <w:rPr>
          <w:rFonts w:ascii="Times New Roman" w:eastAsia="Times New Roman" w:hAnsi="Times New Roman" w:cs="Times New Roman"/>
          <w:b/>
          <w:bCs/>
          <w:caps/>
          <w:color w:val="000000" w:themeColor="text1"/>
          <w:kern w:val="36"/>
          <w:sz w:val="30"/>
          <w:szCs w:val="30"/>
          <w:lang w:eastAsia="ru-RU"/>
        </w:rPr>
        <w:t>РАЗРЕШЕНИЯ НА РАЗМЕЩЕНИЕ СРЕДСТВА НАРУЖНОЙ РЕКЛАМЫ</w:t>
      </w:r>
    </w:p>
    <w:p w14:paraId="2175BA19" w14:textId="77777777" w:rsidR="00A2678A" w:rsidRDefault="00A2678A" w:rsidP="00A2678A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caps/>
          <w:color w:val="000000" w:themeColor="text1"/>
          <w:kern w:val="36"/>
          <w:sz w:val="30"/>
          <w:szCs w:val="30"/>
          <w:lang w:eastAsia="ru-RU"/>
        </w:rPr>
      </w:pPr>
    </w:p>
    <w:p w14:paraId="617DDEFC" w14:textId="16018A51" w:rsidR="00C25B81" w:rsidRPr="00D56FEB" w:rsidRDefault="00C25B81" w:rsidP="00A2678A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D56FE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Для </w:t>
      </w:r>
      <w:bookmarkStart w:id="0" w:name="_Hlk86650945"/>
      <w:r w:rsidRPr="00D56FE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продления </w:t>
      </w:r>
      <w:r w:rsidR="00A2678A" w:rsidRPr="00A2678A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разрешения на размещение средства наружной рекламы </w:t>
      </w:r>
      <w:bookmarkEnd w:id="0"/>
      <w:r w:rsidR="00A2678A" w:rsidRPr="00A2678A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рекламораспространитель представляет в службу «Одно окно» Минского райисполкома</w:t>
      </w:r>
      <w:r w:rsidR="00D56FEB" w:rsidRPr="00D56FE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Pr="00D56FEB">
        <w:rPr>
          <w:rFonts w:ascii="Times New Roman" w:eastAsia="Times New Roman" w:hAnsi="Times New Roman" w:cs="Times New Roman"/>
          <w:color w:val="212529"/>
          <w:sz w:val="30"/>
          <w:szCs w:val="30"/>
          <w:u w:val="single"/>
          <w:lang w:eastAsia="ru-RU"/>
        </w:rPr>
        <w:t xml:space="preserve">не ранее, чем за 2 месяца и не позднее, чем за 5 дней до окончания срока действия </w:t>
      </w:r>
      <w:r w:rsidR="00A2678A">
        <w:rPr>
          <w:rFonts w:ascii="Times New Roman" w:eastAsia="Times New Roman" w:hAnsi="Times New Roman" w:cs="Times New Roman"/>
          <w:color w:val="212529"/>
          <w:sz w:val="30"/>
          <w:szCs w:val="30"/>
          <w:u w:val="single"/>
          <w:lang w:eastAsia="ru-RU"/>
        </w:rPr>
        <w:t>разрешения</w:t>
      </w:r>
      <w:r w:rsidR="00D56FE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 </w:t>
      </w:r>
      <w:r w:rsidRPr="00D56FE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следующие документы:</w:t>
      </w:r>
    </w:p>
    <w:p w14:paraId="34E05465" w14:textId="5423F5D4" w:rsidR="00C25B81" w:rsidRPr="00D56FEB" w:rsidRDefault="002353A2" w:rsidP="00D56FE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hyperlink r:id="rId5" w:history="1">
        <w:r w:rsidR="00C25B81" w:rsidRPr="00D56FEB">
          <w:rPr>
            <w:rFonts w:ascii="Times New Roman" w:eastAsia="Times New Roman" w:hAnsi="Times New Roman" w:cs="Times New Roman"/>
            <w:color w:val="085080"/>
            <w:sz w:val="30"/>
            <w:szCs w:val="30"/>
            <w:u w:val="single"/>
            <w:lang w:eastAsia="ru-RU"/>
          </w:rPr>
          <w:t>Заявление</w:t>
        </w:r>
      </w:hyperlink>
      <w:r w:rsidR="00A2678A">
        <w:rPr>
          <w:rFonts w:ascii="Times New Roman" w:eastAsia="Times New Roman" w:hAnsi="Times New Roman" w:cs="Times New Roman"/>
          <w:color w:val="085080"/>
          <w:sz w:val="30"/>
          <w:szCs w:val="30"/>
          <w:u w:val="single"/>
          <w:lang w:eastAsia="ru-RU"/>
        </w:rPr>
        <w:t>.</w:t>
      </w:r>
    </w:p>
    <w:p w14:paraId="1D128148" w14:textId="0EFEDF62" w:rsidR="00C25B81" w:rsidRPr="00D56FEB" w:rsidRDefault="00A2678A" w:rsidP="00D56FE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Р</w:t>
      </w:r>
      <w:r w:rsidRPr="00A2678A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анее выданное разрешение на размещение средства наружной рекламы</w:t>
      </w:r>
      <w:r w:rsidR="00C25B81" w:rsidRPr="00D56FE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69F671C8" w14:textId="7EB99385" w:rsidR="00C25B81" w:rsidRPr="00D56FEB" w:rsidRDefault="00A2678A" w:rsidP="00D56FE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Ф</w:t>
      </w:r>
      <w:r w:rsidRPr="00A2678A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отография средства наружной рекламы в увязке с конкретной архитектурно-планировочной ситуацией по месту его размещения размером 9 x 13 сантиметров, выполненная в цвете</w:t>
      </w:r>
      <w:r w:rsidR="00C25B81" w:rsidRPr="00D56FE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1BED5304" w14:textId="509524C8" w:rsidR="00D56FEB" w:rsidRDefault="00A2678A" w:rsidP="00D56FEB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П</w:t>
      </w:r>
      <w:r w:rsidRPr="00A2678A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исьмо или иной документ о согласии собственника или уполномоченного лица на размещение средства наружной рекламы, выданные в течение последних шести месяцев, - если место размещения средства наружной рекламы находится в республиканской или частной собственности, за исключением случаев, когда рекламораспространитель является собственником или уполномоченным лицом либо средство наружной рекламы размещается на имуществе, находящемся в общей собственности нескольких лиц</w:t>
      </w:r>
      <w:r w:rsidR="00C25B81" w:rsidRPr="00D56FEB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164F6FFA" w14:textId="779C9243" w:rsidR="00C25B81" w:rsidRPr="00A2678A" w:rsidRDefault="00A2678A" w:rsidP="00A2678A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  <w:r w:rsidRPr="00A2678A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Документ, подтверждающий внесение платы</w:t>
      </w:r>
      <w:r w:rsidR="00B150E6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>.</w:t>
      </w:r>
    </w:p>
    <w:p w14:paraId="28C4B72C" w14:textId="77777777" w:rsidR="00A2678A" w:rsidRDefault="00A2678A">
      <w:pPr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</w:pPr>
    </w:p>
    <w:p w14:paraId="434D94E6" w14:textId="4597778D" w:rsidR="008C743D" w:rsidRDefault="00A2678A" w:rsidP="00A2678A">
      <w:pPr>
        <w:ind w:firstLine="708"/>
        <w:jc w:val="both"/>
      </w:pPr>
      <w:r w:rsidRPr="00A2678A">
        <w:rPr>
          <w:rFonts w:ascii="Times New Roman" w:eastAsia="Times New Roman" w:hAnsi="Times New Roman" w:cs="Times New Roman"/>
          <w:color w:val="212529"/>
          <w:sz w:val="30"/>
          <w:szCs w:val="30"/>
          <w:lang w:eastAsia="ru-RU"/>
        </w:rPr>
        <w:t xml:space="preserve">Для получения консультации по определению стоимости продления разрешения на размещение средства наружной рекламы обращайтесь к специалисту по тел.: </w:t>
      </w:r>
      <w:bookmarkStart w:id="1" w:name="_GoBack"/>
      <w:r w:rsidRPr="002353A2">
        <w:rPr>
          <w:rFonts w:ascii="Times New Roman" w:eastAsia="Times New Roman" w:hAnsi="Times New Roman" w:cs="Times New Roman"/>
          <w:b/>
          <w:color w:val="212529"/>
          <w:sz w:val="30"/>
          <w:szCs w:val="30"/>
          <w:lang w:eastAsia="ru-RU"/>
        </w:rPr>
        <w:t>+375(44) 577-46-67.</w:t>
      </w:r>
      <w:bookmarkEnd w:id="1"/>
    </w:p>
    <w:sectPr w:rsidR="008C743D" w:rsidSect="00A267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D69DB"/>
    <w:multiLevelType w:val="multilevel"/>
    <w:tmpl w:val="6D282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FE456E"/>
    <w:multiLevelType w:val="multilevel"/>
    <w:tmpl w:val="8E024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9CA"/>
    <w:rsid w:val="002353A2"/>
    <w:rsid w:val="005509CA"/>
    <w:rsid w:val="008C743D"/>
    <w:rsid w:val="00A2678A"/>
    <w:rsid w:val="00B150E6"/>
    <w:rsid w:val="00C25B81"/>
    <w:rsid w:val="00D56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1355"/>
  <w15:chartTrackingRefBased/>
  <w15:docId w15:val="{3568B214-A2C3-4108-B89C-FC29A6640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3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5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3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8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sk-reklama.by/wp-content/uploads/2021/07/zayavlenie-prodl-1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PCITR01</dc:creator>
  <cp:keywords/>
  <dc:description/>
  <cp:lastModifiedBy>Нестерович Анна Михайловна</cp:lastModifiedBy>
  <cp:revision>2</cp:revision>
  <dcterms:created xsi:type="dcterms:W3CDTF">2024-12-19T12:22:00Z</dcterms:created>
  <dcterms:modified xsi:type="dcterms:W3CDTF">2024-12-19T12:22:00Z</dcterms:modified>
</cp:coreProperties>
</file>