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40695" w14:textId="77777777" w:rsidR="00C94250" w:rsidRDefault="00C94250" w:rsidP="00C9425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93C2D">
        <w:rPr>
          <w:rFonts w:ascii="Times New Roman" w:hAnsi="Times New Roman" w:cs="Times New Roman"/>
          <w:sz w:val="28"/>
          <w:szCs w:val="28"/>
          <w:lang w:val="ru-RU"/>
        </w:rPr>
        <w:t>ДЕЛА ЧАСТНОГО ОБВИНЕНИЯ</w:t>
      </w:r>
    </w:p>
    <w:p w14:paraId="101D7B97" w14:textId="77777777" w:rsidR="00C94250" w:rsidRDefault="008A350C" w:rsidP="00C94250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ч.1 ст.11 Уголовного кодекса Республики Беларусь (далее – УК)</w:t>
      </w:r>
      <w:r w:rsidRPr="008A350C"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8A350C">
        <w:rPr>
          <w:rFonts w:ascii="Times New Roman" w:hAnsi="Times New Roman" w:cs="Times New Roman"/>
          <w:sz w:val="28"/>
          <w:szCs w:val="28"/>
          <w:lang w:val="ru-RU"/>
        </w:rPr>
        <w:t>реступлением признается совершенное виновно общественно опасное деяние, характеризующееся признаками, предусмотренными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УК</w:t>
      </w:r>
      <w:r w:rsidRPr="008A350C">
        <w:rPr>
          <w:rFonts w:ascii="Times New Roman" w:hAnsi="Times New Roman" w:cs="Times New Roman"/>
          <w:sz w:val="28"/>
          <w:szCs w:val="28"/>
          <w:lang w:val="ru-RU"/>
        </w:rPr>
        <w:t>, и запрещенное им под угрозой наказания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Из этого понятия вытекают признаки преступления, одним из которых является общественная опасность – способность посягательства причинять существенные вред охраняемым общественным отношениям, социальным благам и интересам. Общественная опасность отличает преступление от иных правонарушений и антисоциальных проступков. </w:t>
      </w:r>
    </w:p>
    <w:p w14:paraId="561B1430" w14:textId="63F49707" w:rsidR="008A350C" w:rsidRDefault="008A350C" w:rsidP="00C94250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Общественная опасность того или иного преступления существенно влияет на категорию преступления, возможность освобождения от наказания и ответственности</w:t>
      </w:r>
      <w:r w:rsidR="00B75A3B">
        <w:rPr>
          <w:rFonts w:ascii="Times New Roman" w:hAnsi="Times New Roman" w:cs="Times New Roman"/>
          <w:sz w:val="28"/>
          <w:szCs w:val="28"/>
          <w:lang w:val="ru-RU"/>
        </w:rPr>
        <w:t xml:space="preserve">, назначение наказания, а также на саму возможность привлечения виновного к уголовной ответственности. В зависимости от характера и степени общественной опасности уголовное преследование и обвинение в суде осуществляется в порядке публичного, частно-публичного и частного обвинения. </w:t>
      </w:r>
    </w:p>
    <w:p w14:paraId="67E26873" w14:textId="77777777" w:rsidR="009A3543" w:rsidRDefault="009A3543" w:rsidP="009A3543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Дела частного обвинения – это дела, которые возбуждаются </w:t>
      </w:r>
      <w:bookmarkStart w:id="0" w:name="_Hlk167965234"/>
      <w:r>
        <w:rPr>
          <w:rFonts w:ascii="Times New Roman" w:hAnsi="Times New Roman" w:cs="Times New Roman"/>
          <w:sz w:val="28"/>
          <w:szCs w:val="28"/>
          <w:lang w:val="ru-RU"/>
        </w:rPr>
        <w:t xml:space="preserve">лицом, </w:t>
      </w:r>
      <w:r w:rsidRPr="009A3543">
        <w:rPr>
          <w:rFonts w:ascii="Times New Roman" w:hAnsi="Times New Roman" w:cs="Times New Roman"/>
          <w:sz w:val="28"/>
          <w:szCs w:val="28"/>
          <w:lang w:val="ru-RU"/>
        </w:rPr>
        <w:t>пострадавшим от преступления, его законным представителем или представителем юридического лица</w:t>
      </w:r>
      <w:bookmarkEnd w:id="0"/>
      <w:r w:rsidRPr="009A3543">
        <w:rPr>
          <w:rFonts w:ascii="Times New Roman" w:hAnsi="Times New Roman" w:cs="Times New Roman"/>
          <w:sz w:val="28"/>
          <w:szCs w:val="28"/>
          <w:lang w:val="ru-RU"/>
        </w:rPr>
        <w:t>, и производство по ним подлежит прекращению в случае примирения его с обвиняемым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То есть гражданину предоставлено право самому определять, обладает ли совершенное в отношении него деяние признаком общественной опасности, характерной для преступления. Порядок производства по таким делам регулируется главой 44 </w:t>
      </w:r>
      <w:r w:rsidRPr="009A3543">
        <w:rPr>
          <w:rFonts w:ascii="Times New Roman" w:hAnsi="Times New Roman" w:cs="Times New Roman"/>
          <w:sz w:val="28"/>
          <w:szCs w:val="28"/>
          <w:lang w:val="ru-RU"/>
        </w:rPr>
        <w:t>Уголовно-процессуальн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9A3543">
        <w:rPr>
          <w:rFonts w:ascii="Times New Roman" w:hAnsi="Times New Roman" w:cs="Times New Roman"/>
          <w:sz w:val="28"/>
          <w:szCs w:val="28"/>
          <w:lang w:val="ru-RU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A3543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Беларусь (далее – УПК)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3CDFD02" w14:textId="58816F6F" w:rsidR="009A3543" w:rsidRDefault="009A3543" w:rsidP="009A3543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Значение выделения ряда преступлений в категорию дел частного обвинения заключается в упрощении порядка производства по таким делам, возможности экономии </w:t>
      </w:r>
      <w:r w:rsidR="00092D23">
        <w:rPr>
          <w:rFonts w:ascii="Times New Roman" w:hAnsi="Times New Roman" w:cs="Times New Roman"/>
          <w:sz w:val="28"/>
          <w:szCs w:val="28"/>
          <w:lang w:val="ru-RU"/>
        </w:rPr>
        <w:t xml:space="preserve">мер государственного принуждения при осуществлении уголовного </w:t>
      </w:r>
      <w:r w:rsidR="007066E6">
        <w:rPr>
          <w:rFonts w:ascii="Times New Roman" w:hAnsi="Times New Roman" w:cs="Times New Roman"/>
          <w:sz w:val="28"/>
          <w:szCs w:val="28"/>
          <w:lang w:val="ru-RU"/>
        </w:rPr>
        <w:t>преследования</w:t>
      </w:r>
      <w:r w:rsidR="00092D23">
        <w:rPr>
          <w:rFonts w:ascii="Times New Roman" w:hAnsi="Times New Roman" w:cs="Times New Roman"/>
          <w:sz w:val="28"/>
          <w:szCs w:val="28"/>
          <w:lang w:val="ru-RU"/>
        </w:rPr>
        <w:t>, внедрении принципов восстановительного правосудия (возможность примирения с обвиняемы</w:t>
      </w:r>
      <w:r w:rsidR="007066E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092D23">
        <w:rPr>
          <w:rFonts w:ascii="Times New Roman" w:hAnsi="Times New Roman" w:cs="Times New Roman"/>
          <w:sz w:val="28"/>
          <w:szCs w:val="28"/>
          <w:lang w:val="ru-RU"/>
        </w:rPr>
        <w:t xml:space="preserve"> или отказа от обвинения).</w:t>
      </w:r>
    </w:p>
    <w:p w14:paraId="407031E2" w14:textId="77777777" w:rsidR="00CA56F6" w:rsidRDefault="009A3543" w:rsidP="009A3543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Hlk167964451"/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bookmarkEnd w:id="1"/>
      <w:r>
        <w:rPr>
          <w:rFonts w:ascii="Times New Roman" w:hAnsi="Times New Roman" w:cs="Times New Roman"/>
          <w:sz w:val="28"/>
          <w:szCs w:val="28"/>
          <w:lang w:val="ru-RU"/>
        </w:rPr>
        <w:t>ПК</w:t>
      </w:r>
      <w:r w:rsidR="00B75A3B"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определяет, какие категории дел относятся </w:t>
      </w:r>
      <w:r w:rsidR="00092D23">
        <w:rPr>
          <w:rFonts w:ascii="Times New Roman" w:hAnsi="Times New Roman" w:cs="Times New Roman"/>
          <w:sz w:val="28"/>
          <w:szCs w:val="28"/>
          <w:lang w:val="ru-RU"/>
        </w:rPr>
        <w:t>к делам частного обвинения. В соответствии с ч.2 ст. 26 УПК, к делам частного обвинения являются дела о преступлениях, предусмотренных следующими статьями УК:</w:t>
      </w:r>
    </w:p>
    <w:p w14:paraId="2B368431" w14:textId="77777777" w:rsidR="00092D23" w:rsidRDefault="00092D23" w:rsidP="00092D23">
      <w:pPr>
        <w:pStyle w:val="a4"/>
        <w:numPr>
          <w:ilvl w:val="0"/>
          <w:numId w:val="3"/>
        </w:numPr>
        <w:spacing w:after="0"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статьей 153 (</w:t>
      </w:r>
      <w:r w:rsidRPr="00092D23">
        <w:rPr>
          <w:rFonts w:ascii="Times New Roman" w:hAnsi="Times New Roman" w:cs="Times New Roman"/>
          <w:sz w:val="28"/>
          <w:szCs w:val="28"/>
          <w:lang w:val="ru-RU"/>
        </w:rPr>
        <w:t>Умышленное причинение легкого телесного повреждения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657A2484" w14:textId="77777777" w:rsidR="00092D23" w:rsidRDefault="00092D23" w:rsidP="00092D23">
      <w:pPr>
        <w:pStyle w:val="a4"/>
        <w:numPr>
          <w:ilvl w:val="0"/>
          <w:numId w:val="3"/>
        </w:numPr>
        <w:spacing w:after="0"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частью 1 статьи 170 (</w:t>
      </w:r>
      <w:r w:rsidRPr="00092D23">
        <w:rPr>
          <w:rFonts w:ascii="Times New Roman" w:hAnsi="Times New Roman" w:cs="Times New Roman"/>
          <w:sz w:val="28"/>
          <w:szCs w:val="28"/>
          <w:lang w:val="ru-RU"/>
        </w:rPr>
        <w:t>Понуждение к действиям сексуального характера</w:t>
      </w:r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19D7B831" w14:textId="77777777" w:rsidR="00092D23" w:rsidRDefault="00092D23" w:rsidP="00092D23">
      <w:pPr>
        <w:pStyle w:val="a4"/>
        <w:numPr>
          <w:ilvl w:val="0"/>
          <w:numId w:val="3"/>
        </w:numPr>
        <w:spacing w:after="0"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92D23">
        <w:rPr>
          <w:rFonts w:ascii="Times New Roman" w:hAnsi="Times New Roman" w:cs="Times New Roman"/>
          <w:sz w:val="28"/>
          <w:szCs w:val="28"/>
          <w:lang w:val="ru-RU"/>
        </w:rPr>
        <w:t>татьей 177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092D23">
        <w:rPr>
          <w:rFonts w:ascii="Times New Roman" w:hAnsi="Times New Roman" w:cs="Times New Roman"/>
          <w:sz w:val="28"/>
          <w:szCs w:val="28"/>
          <w:lang w:val="ru-RU"/>
        </w:rPr>
        <w:t>Разглашение тайны усыновления (удочерения)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14:paraId="03C1FA49" w14:textId="77777777" w:rsidR="00092D23" w:rsidRDefault="00092D23" w:rsidP="00092D23">
      <w:pPr>
        <w:pStyle w:val="a4"/>
        <w:numPr>
          <w:ilvl w:val="0"/>
          <w:numId w:val="3"/>
        </w:numPr>
        <w:spacing w:after="0"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2D23">
        <w:rPr>
          <w:rFonts w:ascii="Times New Roman" w:hAnsi="Times New Roman" w:cs="Times New Roman"/>
          <w:sz w:val="28"/>
          <w:szCs w:val="28"/>
          <w:lang w:val="ru-RU"/>
        </w:rPr>
        <w:t>частью 1 статьи 178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092D23">
        <w:rPr>
          <w:rFonts w:ascii="Times New Roman" w:hAnsi="Times New Roman" w:cs="Times New Roman"/>
          <w:sz w:val="28"/>
          <w:szCs w:val="28"/>
          <w:lang w:val="ru-RU"/>
        </w:rPr>
        <w:t>Разглашение врачебной тайны</w:t>
      </w:r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43AB64C3" w14:textId="77777777" w:rsidR="00092D23" w:rsidRDefault="00092D23" w:rsidP="00092D23">
      <w:pPr>
        <w:pStyle w:val="a4"/>
        <w:numPr>
          <w:ilvl w:val="0"/>
          <w:numId w:val="3"/>
        </w:numPr>
        <w:spacing w:after="0"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2D23">
        <w:rPr>
          <w:rFonts w:ascii="Times New Roman" w:hAnsi="Times New Roman" w:cs="Times New Roman"/>
          <w:sz w:val="28"/>
          <w:szCs w:val="28"/>
          <w:lang w:val="ru-RU"/>
        </w:rPr>
        <w:t>статьей 185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092D23">
        <w:rPr>
          <w:rFonts w:ascii="Times New Roman" w:hAnsi="Times New Roman" w:cs="Times New Roman"/>
          <w:sz w:val="28"/>
          <w:szCs w:val="28"/>
          <w:lang w:val="ru-RU"/>
        </w:rPr>
        <w:t>Принуждение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r w:rsidRPr="00092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145670E" w14:textId="77777777" w:rsidR="00092D23" w:rsidRDefault="00092D23" w:rsidP="00092D23">
      <w:pPr>
        <w:pStyle w:val="a4"/>
        <w:numPr>
          <w:ilvl w:val="0"/>
          <w:numId w:val="3"/>
        </w:numPr>
        <w:spacing w:after="0"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2D23">
        <w:rPr>
          <w:rFonts w:ascii="Times New Roman" w:hAnsi="Times New Roman" w:cs="Times New Roman"/>
          <w:sz w:val="28"/>
          <w:szCs w:val="28"/>
          <w:lang w:val="ru-RU"/>
        </w:rPr>
        <w:lastRenderedPageBreak/>
        <w:t>частью 1 статьи 202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092D23">
        <w:rPr>
          <w:rFonts w:ascii="Times New Roman" w:hAnsi="Times New Roman" w:cs="Times New Roman"/>
          <w:sz w:val="28"/>
          <w:szCs w:val="28"/>
          <w:lang w:val="ru-RU"/>
        </w:rPr>
        <w:t>Нарушение неприкосновенности жилища и иных законных владений граждан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14:paraId="7E8F523C" w14:textId="77777777" w:rsidR="00092D23" w:rsidRDefault="00092D23" w:rsidP="00092D23">
      <w:pPr>
        <w:pStyle w:val="a4"/>
        <w:numPr>
          <w:ilvl w:val="0"/>
          <w:numId w:val="3"/>
        </w:numPr>
        <w:spacing w:after="0"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2D23">
        <w:rPr>
          <w:rFonts w:ascii="Times New Roman" w:hAnsi="Times New Roman" w:cs="Times New Roman"/>
          <w:sz w:val="28"/>
          <w:szCs w:val="28"/>
          <w:lang w:val="ru-RU"/>
        </w:rPr>
        <w:t>частью 1 статьи 203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092D23">
        <w:rPr>
          <w:rFonts w:ascii="Times New Roman" w:hAnsi="Times New Roman" w:cs="Times New Roman"/>
          <w:sz w:val="28"/>
          <w:szCs w:val="28"/>
          <w:lang w:val="ru-RU"/>
        </w:rPr>
        <w:t>Нарушение тайны переписки, телефонных переговоров, телеграфных или иных сообщений</w:t>
      </w:r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5B52B2F1" w14:textId="77777777" w:rsidR="00092D23" w:rsidRDefault="00092D23" w:rsidP="00092D23">
      <w:pPr>
        <w:pStyle w:val="a4"/>
        <w:numPr>
          <w:ilvl w:val="0"/>
          <w:numId w:val="3"/>
        </w:numPr>
        <w:spacing w:after="0"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2D23">
        <w:rPr>
          <w:rFonts w:ascii="Times New Roman" w:hAnsi="Times New Roman" w:cs="Times New Roman"/>
          <w:sz w:val="28"/>
          <w:szCs w:val="28"/>
          <w:lang w:val="ru-RU"/>
        </w:rPr>
        <w:t>частью 1 статьи 216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092D23">
        <w:rPr>
          <w:rFonts w:ascii="Times New Roman" w:hAnsi="Times New Roman" w:cs="Times New Roman"/>
          <w:sz w:val="28"/>
          <w:szCs w:val="28"/>
          <w:lang w:val="ru-RU"/>
        </w:rPr>
        <w:t>Причинение имущественного ущерба без признаков хищения</w:t>
      </w:r>
      <w:r>
        <w:rPr>
          <w:rFonts w:ascii="Times New Roman" w:hAnsi="Times New Roman" w:cs="Times New Roman"/>
          <w:sz w:val="28"/>
          <w:szCs w:val="28"/>
          <w:lang w:val="ru-RU"/>
        </w:rPr>
        <w:t>);</w:t>
      </w:r>
      <w:r w:rsidRPr="00092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EA7BE2A" w14:textId="77777777" w:rsidR="00092D23" w:rsidRDefault="00092D23" w:rsidP="00092D23">
      <w:pPr>
        <w:pStyle w:val="a4"/>
        <w:numPr>
          <w:ilvl w:val="0"/>
          <w:numId w:val="3"/>
        </w:numPr>
        <w:spacing w:after="0"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2D23">
        <w:rPr>
          <w:rFonts w:ascii="Times New Roman" w:hAnsi="Times New Roman" w:cs="Times New Roman"/>
          <w:sz w:val="28"/>
          <w:szCs w:val="28"/>
          <w:lang w:val="ru-RU"/>
        </w:rPr>
        <w:t>статьей 217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092D23">
        <w:rPr>
          <w:rFonts w:ascii="Times New Roman" w:hAnsi="Times New Roman" w:cs="Times New Roman"/>
          <w:sz w:val="28"/>
          <w:szCs w:val="28"/>
          <w:lang w:val="ru-RU"/>
        </w:rPr>
        <w:t>Незаконное отчуждение вверенного имущества</w:t>
      </w:r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54371957" w14:textId="77777777" w:rsidR="00092D23" w:rsidRDefault="00092D23" w:rsidP="00092D23">
      <w:pPr>
        <w:pStyle w:val="a4"/>
        <w:numPr>
          <w:ilvl w:val="0"/>
          <w:numId w:val="3"/>
        </w:numPr>
        <w:spacing w:after="0"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2D23">
        <w:rPr>
          <w:rFonts w:ascii="Times New Roman" w:hAnsi="Times New Roman" w:cs="Times New Roman"/>
          <w:sz w:val="28"/>
          <w:szCs w:val="28"/>
          <w:lang w:val="ru-RU"/>
        </w:rPr>
        <w:t>частью 1 статьи 316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092D23">
        <w:rPr>
          <w:rFonts w:ascii="Times New Roman" w:hAnsi="Times New Roman" w:cs="Times New Roman"/>
          <w:sz w:val="28"/>
          <w:szCs w:val="28"/>
          <w:lang w:val="ru-RU"/>
        </w:rPr>
        <w:t>Нарушение правил безопасности движения и эксплуатации маломерных судов</w:t>
      </w:r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60D3EE67" w14:textId="77777777" w:rsidR="00092D23" w:rsidRDefault="00092D23" w:rsidP="00092D23">
      <w:pPr>
        <w:pStyle w:val="a4"/>
        <w:numPr>
          <w:ilvl w:val="0"/>
          <w:numId w:val="3"/>
        </w:numPr>
        <w:spacing w:after="0"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2D23">
        <w:rPr>
          <w:rFonts w:ascii="Times New Roman" w:hAnsi="Times New Roman" w:cs="Times New Roman"/>
          <w:sz w:val="28"/>
          <w:szCs w:val="28"/>
          <w:lang w:val="ru-RU"/>
        </w:rPr>
        <w:t>частью 1 статьи 317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092D23">
        <w:rPr>
          <w:rFonts w:ascii="Times New Roman" w:hAnsi="Times New Roman" w:cs="Times New Roman"/>
          <w:sz w:val="28"/>
          <w:szCs w:val="28"/>
          <w:lang w:val="ru-RU"/>
        </w:rPr>
        <w:t>Нарушение правил дорожного движения или эксплуатации транспортных средств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3D6DD06B" w14:textId="77777777" w:rsidR="00092D23" w:rsidRDefault="00092D23" w:rsidP="00092D23">
      <w:pPr>
        <w:pStyle w:val="a4"/>
        <w:spacing w:after="0"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согласно ч.3 ст. 26 УПК, </w:t>
      </w:r>
      <w:r w:rsidR="004B6805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092D23">
        <w:rPr>
          <w:rFonts w:ascii="Times New Roman" w:hAnsi="Times New Roman" w:cs="Times New Roman"/>
          <w:sz w:val="28"/>
          <w:szCs w:val="28"/>
          <w:lang w:val="ru-RU"/>
        </w:rPr>
        <w:t>елами частного обвинения являются также дела о преступлениях, предусмотренных частью 1 статьи 205, частью 1 статьи 209, частью 1 статьи 211, частью 1 статьи 212, частью 1 статьи 214, частью 1 статьи 349, частью 1 статьи 350 и частью 1 статьи 352 У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92D23">
        <w:rPr>
          <w:rFonts w:ascii="Times New Roman" w:hAnsi="Times New Roman" w:cs="Times New Roman"/>
          <w:sz w:val="28"/>
          <w:szCs w:val="28"/>
          <w:lang w:val="ru-RU"/>
        </w:rPr>
        <w:t>, совершенных в отношении лица, пострадавшего от преступления, членами его семьи, близкими родственниками либо иными лицами, которых оно обоснованно считает близкими.</w:t>
      </w:r>
    </w:p>
    <w:p w14:paraId="38E15B09" w14:textId="77777777" w:rsidR="004B6805" w:rsidRDefault="004B6805" w:rsidP="00092D23">
      <w:pPr>
        <w:pStyle w:val="a4"/>
        <w:spacing w:after="0"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Производство по делам частного обвинения, как уже было отмечено ранее, имеет ряд существенных отличий от общего порядка </w:t>
      </w:r>
      <w:r w:rsidR="008727D6">
        <w:rPr>
          <w:rFonts w:ascii="Times New Roman" w:hAnsi="Times New Roman" w:cs="Times New Roman"/>
          <w:sz w:val="28"/>
          <w:szCs w:val="28"/>
          <w:lang w:val="ru-RU"/>
        </w:rPr>
        <w:t xml:space="preserve">производства по уголовным делам. Во-первых, оно возбуждается только </w:t>
      </w:r>
      <w:r w:rsidR="008727D6" w:rsidRPr="008727D6">
        <w:rPr>
          <w:rFonts w:ascii="Times New Roman" w:hAnsi="Times New Roman" w:cs="Times New Roman"/>
          <w:sz w:val="28"/>
          <w:szCs w:val="28"/>
          <w:lang w:val="ru-RU"/>
        </w:rPr>
        <w:t>лицом, пострадавшим от преступления, его законным представителем или представителем юридического лица</w:t>
      </w:r>
      <w:r w:rsidR="008727D6">
        <w:rPr>
          <w:rFonts w:ascii="Times New Roman" w:hAnsi="Times New Roman" w:cs="Times New Roman"/>
          <w:sz w:val="28"/>
          <w:szCs w:val="28"/>
          <w:lang w:val="ru-RU"/>
        </w:rPr>
        <w:t>. Орган дознания и следователь не может возбуждать такие дела. При этом согласно ч.5 ст.26 УПК п</w:t>
      </w:r>
      <w:r w:rsidR="008727D6" w:rsidRPr="008727D6">
        <w:rPr>
          <w:rFonts w:ascii="Times New Roman" w:hAnsi="Times New Roman" w:cs="Times New Roman"/>
          <w:sz w:val="28"/>
          <w:szCs w:val="28"/>
          <w:lang w:val="ru-RU"/>
        </w:rPr>
        <w:t>рокурор вправе возбудить уголовное дело о преступлениях, указанных в частях 2 и 4</w:t>
      </w:r>
      <w:r w:rsidR="008727D6">
        <w:rPr>
          <w:rFonts w:ascii="Times New Roman" w:hAnsi="Times New Roman" w:cs="Times New Roman"/>
          <w:sz w:val="28"/>
          <w:szCs w:val="28"/>
          <w:lang w:val="ru-RU"/>
        </w:rPr>
        <w:t xml:space="preserve"> (дела частно-публичного обвинения)</w:t>
      </w:r>
      <w:r w:rsidR="008727D6" w:rsidRPr="008727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27D6">
        <w:rPr>
          <w:rFonts w:ascii="Times New Roman" w:hAnsi="Times New Roman" w:cs="Times New Roman"/>
          <w:sz w:val="28"/>
          <w:szCs w:val="28"/>
          <w:lang w:val="ru-RU"/>
        </w:rPr>
        <w:t xml:space="preserve">этой </w:t>
      </w:r>
      <w:r w:rsidR="008727D6" w:rsidRPr="008727D6">
        <w:rPr>
          <w:rFonts w:ascii="Times New Roman" w:hAnsi="Times New Roman" w:cs="Times New Roman"/>
          <w:sz w:val="28"/>
          <w:szCs w:val="28"/>
          <w:lang w:val="ru-RU"/>
        </w:rPr>
        <w:t>статьи, и при отсутствии заявления лица, пострадавшего от преступления, если они затрагивают существенные интересы государства и общества или совершены в отношении лица, находящегося в служебной или иной зависимости от обвиняемого либо по иным причинам не способного самостоятельно защищать свои права и законные интересы. Дело, возбужденное прокурором, направляется для производства предварительного следствия. Производство по такому делу за примирением лица, пострадавшего от преступления, с обвиняемым в ходе предварительного следствия прекращению не подлежит.</w:t>
      </w:r>
    </w:p>
    <w:p w14:paraId="386E2AA8" w14:textId="77777777" w:rsidR="008727D6" w:rsidRDefault="008727D6" w:rsidP="00092D23">
      <w:pPr>
        <w:pStyle w:val="a4"/>
        <w:spacing w:after="0"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Во-вторых, дело частного обвинения возбуждается путем </w:t>
      </w:r>
      <w:r w:rsidRPr="008727D6">
        <w:rPr>
          <w:rFonts w:ascii="Times New Roman" w:hAnsi="Times New Roman" w:cs="Times New Roman"/>
          <w:sz w:val="28"/>
          <w:szCs w:val="28"/>
          <w:lang w:val="ru-RU"/>
        </w:rPr>
        <w:t>подачи в районный (городской) суд заявления о совершении в отношении его преступления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727D6">
        <w:rPr>
          <w:rFonts w:ascii="Times New Roman" w:hAnsi="Times New Roman" w:cs="Times New Roman"/>
          <w:sz w:val="28"/>
          <w:szCs w:val="28"/>
          <w:lang w:val="ru-RU"/>
        </w:rPr>
        <w:t xml:space="preserve">Заявление должно содержать наименование суда, в который оно подается; изложение обстоятельств преступления, сведения о лице, его совершившем, и доказательства, подтверждающие виновность лица в совершении преступления; перечень лиц, подлежащих вызову в судебное заседание в качестве свидетелей; сведения о переводчике, эксперте, </w:t>
      </w:r>
      <w:r w:rsidRPr="008727D6">
        <w:rPr>
          <w:rFonts w:ascii="Times New Roman" w:hAnsi="Times New Roman" w:cs="Times New Roman"/>
          <w:sz w:val="28"/>
          <w:szCs w:val="28"/>
          <w:lang w:val="ru-RU"/>
        </w:rPr>
        <w:lastRenderedPageBreak/>
        <w:t>специалисте и иных лицах, которых заявитель считает необходимым вызвать в судебное заседание. Заявление представляется суду в копиях по числу лиц, в отношении которых возбуждается дело частного обвинения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(ч.2 ст.426 УПК)</w:t>
      </w:r>
      <w:r w:rsidRPr="008727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5674652" w14:textId="77777777" w:rsidR="008727D6" w:rsidRDefault="008727D6" w:rsidP="008727D6">
      <w:pPr>
        <w:pStyle w:val="a4"/>
        <w:spacing w:after="0"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7D6">
        <w:rPr>
          <w:rFonts w:ascii="Times New Roman" w:hAnsi="Times New Roman" w:cs="Times New Roman"/>
          <w:sz w:val="28"/>
          <w:szCs w:val="28"/>
          <w:lang w:val="ru-RU"/>
        </w:rPr>
        <w:t>С момента принятия судом заявления лицо, подавшее его, является частным обвинителем, а лицо, в отношении которого подано заявление, – обвиняемым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(ч.3 ст.426 УПК). Это означает, что пострадавшее лицо, являясь частным обвинителем, обязано само доказать </w:t>
      </w:r>
      <w:r w:rsidR="00687614">
        <w:rPr>
          <w:rFonts w:ascii="Times New Roman" w:hAnsi="Times New Roman" w:cs="Times New Roman"/>
          <w:sz w:val="28"/>
          <w:szCs w:val="28"/>
          <w:lang w:val="ru-RU"/>
        </w:rPr>
        <w:t xml:space="preserve">вину обвиняемого и другие обстоятельства, входящие в предмет доказывания по делу. </w:t>
      </w:r>
    </w:p>
    <w:p w14:paraId="1601A915" w14:textId="77777777" w:rsidR="00687614" w:rsidRDefault="00687614" w:rsidP="008727D6">
      <w:pPr>
        <w:pStyle w:val="a4"/>
        <w:spacing w:after="0"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Ещё одной важной особенностью дел частного обвинения является возможность их прекращения в случае примирения заявителя и обвиняемого. Так, согласно ч.5 ст.30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ru-RU"/>
        </w:rPr>
        <w:t>УПК, в</w:t>
      </w:r>
      <w:r w:rsidRPr="00687614">
        <w:rPr>
          <w:rFonts w:ascii="Times New Roman" w:hAnsi="Times New Roman" w:cs="Times New Roman"/>
          <w:sz w:val="28"/>
          <w:szCs w:val="28"/>
          <w:lang w:val="ru-RU"/>
        </w:rPr>
        <w:t xml:space="preserve"> случае достижения примирения обвиняемого с потерпевшим по уголовному делу частного обвинения </w:t>
      </w:r>
      <w:r w:rsidR="00C636A1">
        <w:rPr>
          <w:rFonts w:ascii="Times New Roman" w:hAnsi="Times New Roman" w:cs="Times New Roman"/>
          <w:sz w:val="28"/>
          <w:szCs w:val="28"/>
          <w:lang w:val="ru-RU"/>
        </w:rPr>
        <w:t>оно</w:t>
      </w:r>
      <w:r w:rsidRPr="00687614">
        <w:rPr>
          <w:rFonts w:ascii="Times New Roman" w:hAnsi="Times New Roman" w:cs="Times New Roman"/>
          <w:sz w:val="28"/>
          <w:szCs w:val="28"/>
          <w:lang w:val="ru-RU"/>
        </w:rPr>
        <w:t xml:space="preserve"> подлежит прекращению на основании пункта 5 части 1 статьи 29 </w:t>
      </w:r>
      <w:r w:rsidR="00C636A1">
        <w:rPr>
          <w:rFonts w:ascii="Times New Roman" w:hAnsi="Times New Roman" w:cs="Times New Roman"/>
          <w:sz w:val="28"/>
          <w:szCs w:val="28"/>
          <w:lang w:val="ru-RU"/>
        </w:rPr>
        <w:t>УПК</w:t>
      </w:r>
      <w:r w:rsidRPr="006876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636A1" w:rsidRPr="00C636A1">
        <w:t xml:space="preserve"> </w:t>
      </w:r>
      <w:r w:rsidR="00C636A1" w:rsidRPr="00C636A1">
        <w:rPr>
          <w:rFonts w:ascii="Times New Roman" w:hAnsi="Times New Roman" w:cs="Times New Roman"/>
          <w:sz w:val="28"/>
          <w:szCs w:val="28"/>
        </w:rPr>
        <w:t>Частный обвинитель</w:t>
      </w:r>
      <w:r w:rsidR="00C636A1">
        <w:rPr>
          <w:rFonts w:ascii="Times New Roman" w:hAnsi="Times New Roman" w:cs="Times New Roman"/>
          <w:sz w:val="28"/>
          <w:szCs w:val="28"/>
          <w:lang w:val="ru-RU"/>
        </w:rPr>
        <w:t xml:space="preserve"> также</w:t>
      </w:r>
      <w:r w:rsidR="00C636A1" w:rsidRPr="00C636A1">
        <w:rPr>
          <w:rFonts w:ascii="Times New Roman" w:hAnsi="Times New Roman" w:cs="Times New Roman"/>
          <w:sz w:val="28"/>
          <w:szCs w:val="28"/>
        </w:rPr>
        <w:t xml:space="preserve"> вправе отказаться от обвинения (ч.5 ст.428 УПК) без приведения мотивов отказа.</w:t>
      </w:r>
    </w:p>
    <w:p w14:paraId="58C056AE" w14:textId="2B31FE9D" w:rsidR="00C636A1" w:rsidRDefault="00C636A1" w:rsidP="008727D6">
      <w:pPr>
        <w:pStyle w:val="a4"/>
        <w:spacing w:after="0"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 дела частного обвинения – особая категория дел, производство которых возбуждается только лицом, пострадавшим от преступления, а не государственными органами, и может быть прекращено в случае примирения с обвиняемым. Такая дифференциация подходов к привлечению виновных к уголовной ответственности позволяет лицу самому принять решение о необходимости защиты своего нарушенного права или законного интереса, а также экономить уголовно-процессуальные средства государственных органов на организацию расследования уголовных дел.</w:t>
      </w:r>
    </w:p>
    <w:p w14:paraId="3801A72D" w14:textId="77777777" w:rsidR="00007333" w:rsidRPr="00C636A1" w:rsidRDefault="00007333" w:rsidP="008727D6">
      <w:pPr>
        <w:pStyle w:val="a4"/>
        <w:spacing w:after="0"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7A1F34" w14:textId="77777777" w:rsidR="00007333" w:rsidRDefault="00007333" w:rsidP="00007333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прокурора</w:t>
      </w:r>
    </w:p>
    <w:p w14:paraId="1C0BDAC5" w14:textId="77777777" w:rsidR="00007333" w:rsidRDefault="00007333" w:rsidP="00007333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Минского района</w:t>
      </w:r>
      <w:r>
        <w:rPr>
          <w:rFonts w:ascii="Times New Roman" w:hAnsi="Times New Roman" w:cs="Times New Roman"/>
          <w:sz w:val="30"/>
          <w:szCs w:val="30"/>
        </w:rPr>
        <w:tab/>
        <w:t xml:space="preserve">Е.А.Дорожко </w:t>
      </w:r>
    </w:p>
    <w:p w14:paraId="0DD478FB" w14:textId="77777777" w:rsidR="00007333" w:rsidRDefault="00007333" w:rsidP="00007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CA390F" w14:textId="77777777" w:rsidR="00B75A3B" w:rsidRPr="00007333" w:rsidRDefault="00B75A3B" w:rsidP="00C94250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F6E245" w14:textId="77777777" w:rsidR="00C94250" w:rsidRPr="001D4AB5" w:rsidRDefault="00C94250" w:rsidP="00C94250">
      <w:pPr>
        <w:ind w:firstLine="709"/>
        <w:jc w:val="center"/>
        <w:rPr>
          <w:sz w:val="28"/>
          <w:szCs w:val="28"/>
        </w:rPr>
      </w:pPr>
    </w:p>
    <w:p w14:paraId="695330E7" w14:textId="77777777" w:rsidR="004D4338" w:rsidRPr="00C94250" w:rsidRDefault="004D4338">
      <w:pPr>
        <w:rPr>
          <w:rFonts w:ascii="Times New Roman" w:hAnsi="Times New Roman" w:cs="Times New Roman"/>
          <w:sz w:val="28"/>
          <w:szCs w:val="28"/>
        </w:rPr>
      </w:pPr>
    </w:p>
    <w:sectPr w:rsidR="004D4338" w:rsidRPr="00C94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52B1D"/>
    <w:multiLevelType w:val="hybridMultilevel"/>
    <w:tmpl w:val="5972D540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9B4A5A"/>
    <w:multiLevelType w:val="hybridMultilevel"/>
    <w:tmpl w:val="4AE25510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7802B2A"/>
    <w:multiLevelType w:val="hybridMultilevel"/>
    <w:tmpl w:val="46DE3334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C5"/>
    <w:rsid w:val="00007333"/>
    <w:rsid w:val="00092D23"/>
    <w:rsid w:val="00493C2D"/>
    <w:rsid w:val="004B6805"/>
    <w:rsid w:val="004D4338"/>
    <w:rsid w:val="00687614"/>
    <w:rsid w:val="007066E6"/>
    <w:rsid w:val="008727D6"/>
    <w:rsid w:val="008A350C"/>
    <w:rsid w:val="009A3543"/>
    <w:rsid w:val="00B75A3B"/>
    <w:rsid w:val="00C636A1"/>
    <w:rsid w:val="00C94250"/>
    <w:rsid w:val="00CA56F6"/>
    <w:rsid w:val="00E1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1CF8"/>
  <w15:chartTrackingRefBased/>
  <w15:docId w15:val="{2F03771E-D73B-4C39-A0CB-6ECC3FC6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2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2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Дорожко Егор Алексеевич</cp:lastModifiedBy>
  <cp:revision>9</cp:revision>
  <dcterms:created xsi:type="dcterms:W3CDTF">2024-05-30T08:57:00Z</dcterms:created>
  <dcterms:modified xsi:type="dcterms:W3CDTF">2024-06-07T08:13:00Z</dcterms:modified>
</cp:coreProperties>
</file>