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9CCF" w14:textId="77777777" w:rsidR="00650368" w:rsidRPr="00650368" w:rsidRDefault="00650368" w:rsidP="00650368">
      <w:pPr>
        <w:pStyle w:val="Default"/>
        <w:jc w:val="center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>Общие требования</w:t>
      </w:r>
    </w:p>
    <w:p w14:paraId="021F7803" w14:textId="77777777" w:rsidR="00650368" w:rsidRPr="00650368" w:rsidRDefault="00650368" w:rsidP="00650368">
      <w:pPr>
        <w:pStyle w:val="Default"/>
        <w:jc w:val="center"/>
        <w:rPr>
          <w:b/>
          <w:bCs/>
          <w:sz w:val="30"/>
          <w:szCs w:val="30"/>
        </w:rPr>
      </w:pPr>
      <w:r w:rsidRPr="00650368">
        <w:rPr>
          <w:b/>
          <w:bCs/>
          <w:sz w:val="30"/>
          <w:szCs w:val="30"/>
        </w:rPr>
        <w:t>к выполнению эскизов средств наружной рекламы</w:t>
      </w:r>
    </w:p>
    <w:p w14:paraId="0C4BB128" w14:textId="77777777" w:rsidR="00650368" w:rsidRPr="00650368" w:rsidRDefault="00650368" w:rsidP="00650368">
      <w:pPr>
        <w:pStyle w:val="Default"/>
        <w:jc w:val="both"/>
        <w:rPr>
          <w:sz w:val="30"/>
          <w:szCs w:val="30"/>
        </w:rPr>
      </w:pPr>
    </w:p>
    <w:p w14:paraId="4ED80980" w14:textId="561C5575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</w:rPr>
      </w:pPr>
      <w:r w:rsidRPr="00650368">
        <w:rPr>
          <w:sz w:val="30"/>
          <w:szCs w:val="30"/>
        </w:rPr>
        <w:t xml:space="preserve">Эскиз средства наружной рекламы выполняется на листе формата А-4 в цвете. </w:t>
      </w:r>
    </w:p>
    <w:p w14:paraId="50F14649" w14:textId="77777777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На эскизе в обязательном порядке должны содержаться следующие сведения: </w:t>
      </w:r>
    </w:p>
    <w:p w14:paraId="5322446C" w14:textId="77777777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1. </w:t>
      </w:r>
      <w:r w:rsidRPr="00650368">
        <w:rPr>
          <w:i/>
          <w:iCs/>
          <w:sz w:val="30"/>
          <w:szCs w:val="30"/>
          <w:u w:val="single"/>
        </w:rPr>
        <w:t>полное наименование и УНП рекламораспространителя</w:t>
      </w:r>
      <w:r w:rsidRPr="00650368">
        <w:rPr>
          <w:i/>
          <w:iCs/>
          <w:sz w:val="30"/>
          <w:szCs w:val="30"/>
        </w:rPr>
        <w:t xml:space="preserve"> </w:t>
      </w:r>
      <w:r w:rsidRPr="00650368">
        <w:rPr>
          <w:sz w:val="30"/>
          <w:szCs w:val="30"/>
          <w:u w:val="single"/>
        </w:rPr>
        <w:t>(рекламодателя);</w:t>
      </w:r>
      <w:r w:rsidRPr="00650368">
        <w:rPr>
          <w:sz w:val="30"/>
          <w:szCs w:val="30"/>
        </w:rPr>
        <w:t xml:space="preserve"> </w:t>
      </w:r>
    </w:p>
    <w:p w14:paraId="64A7BE45" w14:textId="77777777" w:rsidR="00650368" w:rsidRPr="00650368" w:rsidRDefault="00650368" w:rsidP="00650368">
      <w:pPr>
        <w:pStyle w:val="Default"/>
        <w:jc w:val="both"/>
        <w:rPr>
          <w:sz w:val="30"/>
          <w:szCs w:val="30"/>
        </w:rPr>
      </w:pPr>
      <w:r w:rsidRPr="00650368">
        <w:rPr>
          <w:sz w:val="30"/>
          <w:szCs w:val="30"/>
        </w:rPr>
        <w:t xml:space="preserve">***в случае, если деятельность подлежит лицензированию – также номер лицензии, дата выдачи, орган, выдавший лицензию и срок ее действия; </w:t>
      </w:r>
    </w:p>
    <w:p w14:paraId="123B5182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  <w:u w:val="single"/>
        </w:rPr>
      </w:pPr>
      <w:r w:rsidRPr="00650368">
        <w:rPr>
          <w:b/>
          <w:bCs/>
          <w:sz w:val="30"/>
          <w:szCs w:val="30"/>
        </w:rPr>
        <w:t xml:space="preserve">2. </w:t>
      </w:r>
      <w:r w:rsidRPr="00650368">
        <w:rPr>
          <w:i/>
          <w:iCs/>
          <w:sz w:val="30"/>
          <w:szCs w:val="30"/>
          <w:u w:val="single"/>
        </w:rPr>
        <w:t xml:space="preserve">адрес места размещения средства наружной рекламы; </w:t>
      </w:r>
    </w:p>
    <w:p w14:paraId="08B2A60C" w14:textId="77777777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3. </w:t>
      </w:r>
      <w:r w:rsidRPr="00650368">
        <w:rPr>
          <w:i/>
          <w:iCs/>
          <w:sz w:val="30"/>
          <w:szCs w:val="30"/>
          <w:u w:val="single"/>
        </w:rPr>
        <w:t>выкопировка из топогеосъемки участка местности</w:t>
      </w:r>
      <w:r w:rsidRPr="00650368">
        <w:rPr>
          <w:i/>
          <w:iCs/>
          <w:sz w:val="30"/>
          <w:szCs w:val="30"/>
        </w:rPr>
        <w:t xml:space="preserve"> </w:t>
      </w:r>
      <w:r w:rsidRPr="00650368">
        <w:rPr>
          <w:sz w:val="30"/>
          <w:szCs w:val="30"/>
        </w:rPr>
        <w:t xml:space="preserve">(ситуационный план) с обозначением места размещения средства наружной рекламы; </w:t>
      </w:r>
    </w:p>
    <w:p w14:paraId="4898C837" w14:textId="77777777" w:rsidR="00650368" w:rsidRPr="00650368" w:rsidRDefault="00650368" w:rsidP="00650368">
      <w:pPr>
        <w:pStyle w:val="Default"/>
        <w:jc w:val="both"/>
        <w:rPr>
          <w:sz w:val="30"/>
          <w:szCs w:val="30"/>
        </w:rPr>
      </w:pPr>
      <w:r w:rsidRPr="00650368">
        <w:rPr>
          <w:sz w:val="30"/>
          <w:szCs w:val="30"/>
        </w:rPr>
        <w:t xml:space="preserve">***только для отдельностоящих конструкций – щиты, плакатницы (штендеры) и т.д., (не требуется в случае оформления разрешения на размещение средства наружной рекламы на здании (сооружении)); </w:t>
      </w:r>
    </w:p>
    <w:p w14:paraId="2845C61E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4. </w:t>
      </w:r>
      <w:r w:rsidRPr="00650368">
        <w:rPr>
          <w:i/>
          <w:iCs/>
          <w:sz w:val="30"/>
          <w:szCs w:val="30"/>
          <w:u w:val="single"/>
        </w:rPr>
        <w:t xml:space="preserve">фотография места размещения </w:t>
      </w:r>
      <w:r w:rsidRPr="00650368">
        <w:rPr>
          <w:sz w:val="30"/>
          <w:szCs w:val="30"/>
        </w:rPr>
        <w:t xml:space="preserve">с нанесенным средством наружной рекламы; </w:t>
      </w:r>
    </w:p>
    <w:p w14:paraId="17CE221A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5. </w:t>
      </w:r>
      <w:r w:rsidRPr="00650368">
        <w:rPr>
          <w:i/>
          <w:iCs/>
          <w:sz w:val="30"/>
          <w:szCs w:val="30"/>
          <w:u w:val="single"/>
        </w:rPr>
        <w:t>панорамная съемка</w:t>
      </w:r>
      <w:r w:rsidRPr="00650368">
        <w:rPr>
          <w:i/>
          <w:iCs/>
          <w:sz w:val="30"/>
          <w:szCs w:val="30"/>
        </w:rPr>
        <w:t xml:space="preserve"> </w:t>
      </w:r>
      <w:r w:rsidRPr="00650368">
        <w:rPr>
          <w:sz w:val="30"/>
          <w:szCs w:val="30"/>
        </w:rPr>
        <w:t xml:space="preserve">места размещения средства наружной рекламы с нанесенным средством наружной рекламы; </w:t>
      </w:r>
    </w:p>
    <w:p w14:paraId="59FEF192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6. </w:t>
      </w:r>
      <w:r w:rsidRPr="00650368">
        <w:rPr>
          <w:i/>
          <w:iCs/>
          <w:sz w:val="30"/>
          <w:szCs w:val="30"/>
          <w:u w:val="single"/>
        </w:rPr>
        <w:t>дневной и ночной виды, если конструкция предусматривает подсветку</w:t>
      </w:r>
      <w:r w:rsidRPr="00650368">
        <w:rPr>
          <w:sz w:val="30"/>
          <w:szCs w:val="30"/>
        </w:rPr>
        <w:t xml:space="preserve">; </w:t>
      </w:r>
    </w:p>
    <w:p w14:paraId="24865BBC" w14:textId="77777777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  <w:u w:val="single"/>
        </w:rPr>
      </w:pPr>
      <w:r w:rsidRPr="00650368">
        <w:rPr>
          <w:b/>
          <w:bCs/>
          <w:sz w:val="30"/>
          <w:szCs w:val="30"/>
        </w:rPr>
        <w:t xml:space="preserve">7. </w:t>
      </w:r>
      <w:r w:rsidRPr="00650368">
        <w:rPr>
          <w:i/>
          <w:iCs/>
          <w:sz w:val="30"/>
          <w:szCs w:val="30"/>
          <w:u w:val="single"/>
        </w:rPr>
        <w:t xml:space="preserve">тип подсветки с указанием внутренней или внешней </w:t>
      </w:r>
      <w:r w:rsidRPr="00650368">
        <w:rPr>
          <w:i/>
          <w:iCs/>
          <w:sz w:val="30"/>
          <w:szCs w:val="30"/>
        </w:rPr>
        <w:t xml:space="preserve">(светодиодная, </w:t>
      </w:r>
      <w:r w:rsidRPr="00650368">
        <w:rPr>
          <w:i/>
          <w:sz w:val="30"/>
          <w:szCs w:val="30"/>
        </w:rPr>
        <w:t>люминесцентные/неоновые лампы и</w:t>
      </w:r>
      <w:r w:rsidRPr="00650368">
        <w:rPr>
          <w:sz w:val="30"/>
          <w:szCs w:val="30"/>
        </w:rPr>
        <w:t xml:space="preserve"> т. д);</w:t>
      </w:r>
    </w:p>
    <w:p w14:paraId="517A1223" w14:textId="77777777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  <w:u w:val="single"/>
        </w:rPr>
      </w:pPr>
      <w:r w:rsidRPr="00650368">
        <w:rPr>
          <w:b/>
          <w:bCs/>
          <w:sz w:val="30"/>
          <w:szCs w:val="30"/>
        </w:rPr>
        <w:t xml:space="preserve">8. </w:t>
      </w:r>
      <w:r w:rsidRPr="00650368">
        <w:rPr>
          <w:i/>
          <w:iCs/>
          <w:sz w:val="30"/>
          <w:szCs w:val="30"/>
          <w:u w:val="single"/>
        </w:rPr>
        <w:t xml:space="preserve">количество рекламных полей. </w:t>
      </w:r>
    </w:p>
    <w:p w14:paraId="5316B68F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9. </w:t>
      </w:r>
      <w:r w:rsidRPr="00650368">
        <w:rPr>
          <w:i/>
          <w:iCs/>
          <w:sz w:val="30"/>
          <w:szCs w:val="30"/>
          <w:u w:val="single"/>
        </w:rPr>
        <w:t>размеры средства наружной рекламы</w:t>
      </w:r>
      <w:r w:rsidRPr="00650368">
        <w:rPr>
          <w:i/>
          <w:iCs/>
          <w:sz w:val="30"/>
          <w:szCs w:val="30"/>
        </w:rPr>
        <w:t xml:space="preserve">; </w:t>
      </w:r>
    </w:p>
    <w:p w14:paraId="296670BB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10. </w:t>
      </w:r>
      <w:r w:rsidRPr="00650368">
        <w:rPr>
          <w:i/>
          <w:iCs/>
          <w:sz w:val="30"/>
          <w:szCs w:val="30"/>
          <w:u w:val="single"/>
        </w:rPr>
        <w:t>конструкция средства наружной рекламы;</w:t>
      </w:r>
      <w:r w:rsidRPr="00650368">
        <w:rPr>
          <w:i/>
          <w:iCs/>
          <w:sz w:val="30"/>
          <w:szCs w:val="30"/>
        </w:rPr>
        <w:t xml:space="preserve"> </w:t>
      </w:r>
    </w:p>
    <w:p w14:paraId="59FF752C" w14:textId="77777777" w:rsidR="00650368" w:rsidRPr="00650368" w:rsidRDefault="00650368" w:rsidP="00650368">
      <w:pPr>
        <w:pStyle w:val="Default"/>
        <w:spacing w:after="68"/>
        <w:ind w:firstLine="708"/>
        <w:jc w:val="both"/>
        <w:rPr>
          <w:sz w:val="30"/>
          <w:szCs w:val="30"/>
          <w:u w:val="single"/>
        </w:rPr>
      </w:pPr>
      <w:r w:rsidRPr="00650368">
        <w:rPr>
          <w:b/>
          <w:bCs/>
          <w:sz w:val="30"/>
          <w:szCs w:val="30"/>
        </w:rPr>
        <w:t xml:space="preserve">11. </w:t>
      </w:r>
      <w:r w:rsidRPr="00650368">
        <w:rPr>
          <w:i/>
          <w:iCs/>
          <w:sz w:val="30"/>
          <w:szCs w:val="30"/>
          <w:u w:val="single"/>
        </w:rPr>
        <w:t xml:space="preserve">используемые материалы; </w:t>
      </w:r>
    </w:p>
    <w:p w14:paraId="383EFE83" w14:textId="77777777" w:rsidR="00650368" w:rsidRPr="00650368" w:rsidRDefault="00650368" w:rsidP="00650368">
      <w:pPr>
        <w:pStyle w:val="Default"/>
        <w:ind w:firstLine="708"/>
        <w:jc w:val="both"/>
        <w:rPr>
          <w:sz w:val="30"/>
          <w:szCs w:val="30"/>
        </w:rPr>
      </w:pPr>
      <w:r w:rsidRPr="00650368">
        <w:rPr>
          <w:b/>
          <w:bCs/>
          <w:sz w:val="30"/>
          <w:szCs w:val="30"/>
        </w:rPr>
        <w:t xml:space="preserve">12. </w:t>
      </w:r>
      <w:r w:rsidRPr="00650368">
        <w:rPr>
          <w:i/>
          <w:iCs/>
          <w:sz w:val="30"/>
          <w:szCs w:val="30"/>
          <w:u w:val="single"/>
        </w:rPr>
        <w:t>способ крепления.</w:t>
      </w:r>
      <w:r w:rsidRPr="00650368">
        <w:rPr>
          <w:i/>
          <w:iCs/>
          <w:sz w:val="30"/>
          <w:szCs w:val="30"/>
        </w:rPr>
        <w:t xml:space="preserve"> </w:t>
      </w:r>
    </w:p>
    <w:p w14:paraId="63B6C626" w14:textId="77777777" w:rsidR="00347486" w:rsidRPr="00650368" w:rsidRDefault="00347486">
      <w:pPr>
        <w:rPr>
          <w:sz w:val="30"/>
          <w:szCs w:val="30"/>
        </w:rPr>
      </w:pPr>
    </w:p>
    <w:sectPr w:rsidR="00347486" w:rsidRPr="00650368" w:rsidSect="00D35152">
      <w:pgSz w:w="11906" w:h="17338"/>
      <w:pgMar w:top="970" w:right="900" w:bottom="1041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32"/>
    <w:rsid w:val="00347486"/>
    <w:rsid w:val="00650368"/>
    <w:rsid w:val="008D6932"/>
    <w:rsid w:val="00B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B15B"/>
  <w15:chartTrackingRefBased/>
  <w15:docId w15:val="{75765539-C89F-4BBA-BA57-27F2D04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pbmr10</dc:creator>
  <cp:keywords/>
  <dc:description/>
  <cp:lastModifiedBy>PCITR01</cp:lastModifiedBy>
  <cp:revision>4</cp:revision>
  <dcterms:created xsi:type="dcterms:W3CDTF">2021-08-24T11:49:00Z</dcterms:created>
  <dcterms:modified xsi:type="dcterms:W3CDTF">2021-11-01T06:09:00Z</dcterms:modified>
</cp:coreProperties>
</file>